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eading=h.urmme3zahlzt" w:colFirst="0" w:colLast="0" w:displacedByCustomXml="next"/>
    <w:bookmarkEnd w:id="0" w:displacedByCustomXml="next"/>
    <w:sdt>
      <w:sdtPr>
        <w:rPr>
          <w:sz w:val="22"/>
          <w:szCs w:val="22"/>
        </w:rPr>
        <w:tag w:val="goog_rdk_0"/>
        <w:id w:val="75318248"/>
        <w:lock w:val="contentLocked"/>
      </w:sdtPr>
      <w:sdtEndPr/>
      <w:sdtContent>
        <w:tbl>
          <w:tblPr>
            <w:tblStyle w:val="a7"/>
            <w:tblW w:w="10470" w:type="dxa"/>
            <w:tblInd w:w="-98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5"/>
            <w:gridCol w:w="8775"/>
          </w:tblGrid>
          <w:tr w:rsidR="00794181">
            <w:tc>
              <w:tcPr>
                <w:tcW w:w="10470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794181" w:rsidRDefault="004B57D4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План мероприятий март 2026</w:t>
                </w:r>
              </w:p>
              <w:p w:rsidR="00794181" w:rsidRDefault="00794181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3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Демонстрация работы в личном кабинете ГИС МТ (Заказ, ввод в оборот, корректировка сведений)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Буч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управления безакцизной пищевой продукции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Евгений Пильщиков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Бизнес-аналитик товарных групп «Упакованная вода», «Бакалейная продукция»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5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https://честныйзнак.рф/lectures/vebinary/?ELEMENT_ID=482442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3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Обязанности медицинских организаций по работе с отдельными видами ТСР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Ильнур Ахматсафин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Консультант-аналитик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6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https://честныйзнак.рф/lectures/vebinary/?ELEMENT_ID=489322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5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Старт передачи сведений в ГИС МТ об обороте ветеринарных препаратов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Вильнур Шагиахметов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проекта товарной группы «Ветеринарные препараты»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Елизавета Беспалова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проекта товарной группы «Ветеринарные препараты»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7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https://честныйзнак.рф/lectures/vebinary/?ELEMENT_ID=489615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5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Подготовка к поэкземплярному учету в отношении товарной группы «Медицинские изделия»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Харитонов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Аккаунт-менеджер товарной группы «Медицинские изделия»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8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https://честныйзнак.рф/lectures/vebinary/?ELEMENT_ID=482947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5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Работа в Национальном Каталоге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Светлана Старшинина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Аналитик, команда Национального каталога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Сергей Бибиков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Товаров для дома и интерьера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9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9768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6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Подготовка к маркировке круп, макарон, муки и смесей для приготовления теста, каш, мюсли, картофеля быстрого приготовления, меда, упакованных в потребительскую упаковку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Буч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управления безакцизной пищевой продукции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Евгений Пильщиков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Бизнес-аналитик товарных групп «Упакованная вода», «Бакалейная продукция»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8"/>
                    <w:szCs w:val="28"/>
                  </w:rPr>
                </w:pPr>
                <w:hyperlink r:id="rId10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/честныйзнак.рф/lectures/vebinary/?ELEMENT_ID=489605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6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Расширение переченя кодов ТН ВЭД и ОКПД2 для ветеринарных препаратов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Якушев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Консультант-аналитик товарной группы «Ветеринарные препараты»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11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https://честныйзнак.рф/lectures/vebinary/?ELEMENT_ID=489619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Потребительские и транспортные агрегаты при работе с маркировкой игр и игрушек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Алексей Родин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направления товарной группы «Игрушки»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8"/>
                    <w:szCs w:val="28"/>
                  </w:rPr>
                </w:pPr>
                <w:hyperlink r:id="rId12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https://честныйзнак.рф/lectures/vebinary/?ELEMENT_ID=489581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Проект Дорожной карты обязательной маркировки по ТГ Товары для дома и интерьера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Сергей Бибиков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Товаров для дома и интерьера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2"/>
                    <w:szCs w:val="32"/>
                  </w:rPr>
                </w:pPr>
                <w:hyperlink r:id="rId13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https://честныйзнак.рф/lectures/vebinary/?ELEMENT_ID=489776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Контроли разрешительной документации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Наталия Челышева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«Корма для животных»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br/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Ирина Ларина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направления товарной группы «Сладости и кондитерские изделия»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2"/>
                    <w:szCs w:val="32"/>
                  </w:rPr>
                </w:pPr>
                <w:hyperlink r:id="rId14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https://честныйзнак.рф/lectures/vebinary/?ELEMENT_ID=489536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11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Марки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ровка сладостей в системе «Честный знак»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Ирина Ларина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направления товарной группы «Сладости и кондитерские изделия»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Елена Катогарова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Специалист Центра сертификации, стандартизации и испытаний АНО «Центр «Мой бизнес» Республики Карелия»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15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https://честныйзнак.рф/lectures/vebinary/?ELEMENT_ID=489798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Особенности импорта и экспорта сладостей и кондитерских изделий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Валерий Шапошников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«Сладости и кондитерские изделия»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Анастасия Иванова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Менеджер проектов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16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https://честныйзнак.рф/lectures/vebinary/?ELEMENT_ID=489330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Подготовка к поэкземплярному учету в отношении товарной группы «Медицинские изде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лия»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Харитонов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Аккаунт-менеджер товарной группы «Медицинские изделия»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17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https://честныйзнак.рф/lectures/vebinary/?ELEMENT_ID=482951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Проверка РД, указание МОД и другие изменения по товарам легкой промышленности и обуви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Валерий Гостюшев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«Легкая промышленность»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18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https://честныйзнак.рф/lectures/vebinary/?ELEMENT_ID=489540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ТГ Морепродукты: Технические решения по агрегации от интегратора «Первый БиТ»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Николай Панкратов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Директор по развитию промышленной маркировки, Компания «Первый БИТ»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Екатерина Никитина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отдела промышленной маркировки, «Первый Бит»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Сергей Степанян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направления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19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https://честныйзнак.рф/lectures/vebinary/?ELEMENT_ID=489339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13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ТГ Моторные масла. Подготовка к поэкземплярной прослеживаемости. Особенности формирования УПД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Надежда Багдасарова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«Моторные масла»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Алина Белова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Старший бизнес-аналитик управления промышленными товарами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Алена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Игнатова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внедрения отдела технического внедрения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20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https://честныйзнак.рф/lectures/vebinary/?ELEMENT_ID=489335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Национальный каталог, заведение карточек товаров, ГС1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Горелов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проекта товарной группы «Печатная продукция»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Светлана Старшинина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Аналитик, команда Национального каталога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2"/>
                    <w:szCs w:val="32"/>
                  </w:rPr>
                </w:pPr>
                <w:hyperlink r:id="rId21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https://честныйзнак.рф/lectures/vebinary/?ELEMENT_ID=489480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16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Понедельник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Подготовка к поэкземплярному учету в отношении товарной группы «Строительные материалы»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Воробьев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товарной группы «Строительные материалы»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Писанко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в товарной группе «Строительные материалы»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Све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тлана Крафт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Старший бизнес-аналитик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4"/>
                    <w:szCs w:val="34"/>
                  </w:rPr>
                </w:pPr>
                <w:hyperlink r:id="rId22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https://честныйзнак.рф/lectures/vebinary/?ELEMENT_ID=489284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16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Понедельник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Мобильное приложение «Честный ЗНАК.Бизнес» и «Маркировка.Просто»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Комаров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продукта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6"/>
                    <w:szCs w:val="36"/>
                  </w:rPr>
                </w:pPr>
                <w:hyperlink r:id="rId23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ID=489759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17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Маркировка сладостей и кондитерских изделий на таможенных и логистических складах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Татьяна Самохвалова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«Сладости и кондитерские изделия»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Евгений Саяхов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Директор Департамента маркировки на таможенных складах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6"/>
                    <w:szCs w:val="36"/>
                  </w:rPr>
                </w:pPr>
                <w:hyperlink r:id="rId24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https://честныйзнак.рф/lectures/vebinary/?ELEMENT_ID=489280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17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Маркировка товарных остатков. СКБ Контур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Алена Лифанова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проекта товарной группы «Игрушки»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Кирилл Денисов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Эксперт по маркировке АО «ПФ «СКБ Контур»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8"/>
                    <w:szCs w:val="38"/>
                  </w:rPr>
                </w:pPr>
                <w:hyperlink r:id="rId25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https://честныйзнак.рф/lectures/vebinary/?ELEMENT_ID=489587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17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Особенности импорта и экспорта круп, макарон, муки и смесей для приготовления теста, каш, мюсли, картофеля быстрого приготовления, меда, упакованных в потребительскую упаковку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Буч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управления безакцизной пищевой пр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одукции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Анастасия Иванова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Менеджер проектов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26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https://честныйзнак.рф/lectures/vebinary/?ELEMENT_ID=489599</w:t>
                  </w:r>
                </w:hyperlink>
              </w:p>
            </w:tc>
          </w:tr>
          <w:tr w:rsidR="00794181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17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Технические решения и интеграторы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Перегудов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«Автозапчасти»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Булгаков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Технический руководитель проектов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8"/>
                    <w:szCs w:val="28"/>
                  </w:rPr>
                </w:pPr>
                <w:hyperlink r:id="rId27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https://честныйзнак.рф/lectures/vebinary/?ELEMENT_ID=489781</w:t>
                  </w:r>
                </w:hyperlink>
              </w:p>
            </w:tc>
          </w:tr>
          <w:tr w:rsidR="00794181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18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Рекомендации АКОРТ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Екатерина Волкова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проекта товарной группы «Полуфабрикаты и замороженная продукция»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Алёна Борисова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Ведущий эксперт Ассоциации Компаний Розничной Торговли (АКОРТ)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Наталия Челышева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«Корма для животных»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28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https://честныйзнак.рф/lectures/vebinary/?ELEMENT_ID=489531</w:t>
                  </w:r>
                </w:hyperlink>
              </w:p>
            </w:tc>
          </w:tr>
          <w:tr w:rsidR="00794181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18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Маркировка растворимых завариваемых напитков в системе «Честный знак»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Константин Воротников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направления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Елена Катогарова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Специалист Центра сертификации, стандартизации и испытаний АНО «Центр «Мой бизнес» Республики Карелия»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29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https://честныйзнак.рф/lectures/vebinary/?ELEMENT_ID=489802</w:t>
                  </w:r>
                </w:hyperlink>
              </w:p>
            </w:tc>
          </w:tr>
          <w:tr w:rsidR="00794181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19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Подготовка к поэкземплярному учету в отношении товарной группы «Медицинские изделия»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Харитонов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Аккаунт-менеджер товарной группы «Медицинские изделия»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30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https://честныйзнак.рф/lectures/vebinary/?ELEMENT_ID=482955</w:t>
                  </w:r>
                </w:hyperlink>
              </w:p>
            </w:tc>
          </w:tr>
          <w:tr w:rsidR="00794181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19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Пошаговая работа в системе маркировки: от эмиссии КМ до ввода в оборот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Кирилл Процков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Бизнес-аналитик Товаров для дома и интерьера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Сергей Бибиков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Товаров для дома и интерьера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8"/>
                    <w:szCs w:val="28"/>
                  </w:rPr>
                </w:pPr>
                <w:hyperlink r:id="rId31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https://честныйзнак.рф/lectures/vebinary/?ELEMENT_ID=489791</w:t>
                  </w:r>
                </w:hyperlink>
              </w:p>
            </w:tc>
          </w:tr>
          <w:tr w:rsidR="00794181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20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ТГ Моторные масла. Подготовка к поэкземплярной прослеживаемости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Надежда Багдасарова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«Моторные масла»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Алина Белова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Старший бизнес-аналитик управления промышленными товарами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32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https://честныйзнак.рф/lectures/vebinary/?ELEMENT_ID=489331</w:t>
                  </w:r>
                </w:hyperlink>
              </w:p>
            </w:tc>
          </w:tr>
          <w:tr w:rsidR="00794181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20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Контрактное производ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ство при работе с маркировкой печатной продукции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Горелов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проекта товарной группы «Печатная продукция»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33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s/vebinary/?ELEMENT_ID=489476</w:t>
                  </w:r>
                </w:hyperlink>
              </w:p>
            </w:tc>
          </w:tr>
          <w:tr w:rsidR="00794181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23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Понедельник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Аналитическая отчетность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Владислав Дыдюк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Ведущий бизнес-аналитик данных, ЦРПТ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34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https://честныйзнак.рф/lectures/vebinary/?ELEMENT_ID=489772</w:t>
                  </w:r>
                </w:hyperlink>
              </w:p>
            </w:tc>
          </w:tr>
          <w:tr w:rsidR="00794181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23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Понедельник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Заказ и ввод в оборот кодов маркировки участниками оборота пиротехники и пожарной безопасности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Вячеслав Василенко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Елена Панова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Бизнес-аналитик Управления промышленными товарами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35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https://честныйзнак.рф/lectures/vebinary/?ELEMENT_ID=488796</w:t>
                  </w:r>
                </w:hyperlink>
              </w:p>
            </w:tc>
          </w:tr>
          <w:tr w:rsidR="00794181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23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Понедельник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ТГ Автозапчасти: особенности маркировки при импорте и экспорте товаров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Перегудов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«Автозапчасти»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Регина Головко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направления «Импорт»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36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https://честныйзнак.рф/lectures/vebinary/?ELEMENT_ID=489782</w:t>
                  </w:r>
                </w:hyperlink>
              </w:p>
            </w:tc>
          </w:tr>
          <w:tr w:rsidR="00794181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24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ТГ Бакалея. Подготовка розницы, производителей и импортеров к старту выбытия на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ККТ (Бакалея-1 с 1.09.2026)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Субботин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направления «Бакалейная продукция»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Комаров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продукта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37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https://честныйзнак.рф/lectures/vebinary/?ELEMENT_ID=489764</w:t>
                  </w:r>
                </w:hyperlink>
              </w:p>
            </w:tc>
          </w:tr>
          <w:tr w:rsidR="00794181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26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Подготовка к поэкземплярному учету в отношении товарной группы «Медицинские изделия»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Харитонов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Аккаунт-менеджер товарной группы «Медицинские изделия»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38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https://честныйзнак.рф/lectures/vebinary/?ELEMENT_ID=482959</w:t>
                  </w:r>
                </w:hyperlink>
              </w:p>
            </w:tc>
          </w:tr>
          <w:tr w:rsidR="00794181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26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Функциональность мобильного приложения «ЧестныйЗНАК.Бизнес»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Ком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аров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продукта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Воробьев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товарной группы «Строительные материалы»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Писанко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«Строительные материалы»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39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https://честныйзнак.рф/lectures/vebinary/?ELEMENT_ID=489326</w:t>
                  </w:r>
                </w:hyperlink>
              </w:p>
            </w:tc>
          </w:tr>
          <w:tr w:rsidR="00794181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31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Работа в Национальном Каталоге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Светлана Старшинина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 xml:space="preserve">Аналитик, команда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Национального каталога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Анастасия Верзун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Аккаунт-менеджер товарной группы «Игрушки»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40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https://честныйзнак.рф/lectures/vebinary/?ELEMENT_ID=489592</w:t>
                  </w:r>
                </w:hyperlink>
              </w:p>
            </w:tc>
          </w:tr>
          <w:tr w:rsidR="00794181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31 марта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Практикум по маркировке: бытовая химия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Варфоламеев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«Парфюмерно-косметическая продукция и бытовая химия»</w:t>
                </w:r>
              </w:p>
              <w:p w:rsidR="00794181" w:rsidRDefault="004B57D4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Алёна Захарова</w:t>
                </w:r>
              </w:p>
              <w:p w:rsidR="00794181" w:rsidRDefault="004B57D4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по продукту Getmark</w:t>
                </w:r>
              </w:p>
              <w:p w:rsidR="00794181" w:rsidRDefault="004B57D4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41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https://честныйзнак.рф/lectures/vebinary/?ELEMENT_ID=489276</w:t>
                  </w:r>
                </w:hyperlink>
              </w:p>
            </w:tc>
          </w:tr>
        </w:tbl>
      </w:sdtContent>
    </w:sdt>
    <w:p w:rsidR="00794181" w:rsidRDefault="00794181">
      <w:pPr>
        <w:spacing w:line="240" w:lineRule="auto"/>
      </w:pPr>
      <w:bookmarkStart w:id="1" w:name="_GoBack"/>
      <w:bookmarkEnd w:id="1"/>
    </w:p>
    <w:sectPr w:rsidR="00794181" w:rsidSect="004B57D4">
      <w:pgSz w:w="11909" w:h="16834"/>
      <w:pgMar w:top="1440" w:right="1440" w:bottom="851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F3EDA18-4261-458B-8552-6ECCE7AE9B3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15D0EE54-DA90-4262-885F-93757FD01F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181"/>
    <w:rsid w:val="004B57D4"/>
    <w:rsid w:val="00794181"/>
    <w:rsid w:val="007B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5ABFE4-3145-45A5-A7F8-5C262847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7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82947" TargetMode="External"/><Relationship Id="rId13" Type="http://schemas.openxmlformats.org/officeDocument/2006/relationships/hyperlink" Target="https://xn--80ajghhoc2aj1c8b.xn--p1ai/lectures/vebinary/?ELEMENT_ID=489776" TargetMode="External"/><Relationship Id="rId18" Type="http://schemas.openxmlformats.org/officeDocument/2006/relationships/hyperlink" Target="https://xn--80ajghhoc2aj1c8b.xn--p1ai/lectures/vebinary/?ELEMENT_ID=489540" TargetMode="External"/><Relationship Id="rId26" Type="http://schemas.openxmlformats.org/officeDocument/2006/relationships/hyperlink" Target="https://xn--80ajghhoc2aj1c8b.xn--p1ai/lectures/vebinary/?ELEMENT_ID=489599" TargetMode="External"/><Relationship Id="rId39" Type="http://schemas.openxmlformats.org/officeDocument/2006/relationships/hyperlink" Target="https://xn--80ajghhoc2aj1c8b.xn--p1ai/lectures/vebinary/?ELEMENT_ID=48932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489480" TargetMode="External"/><Relationship Id="rId34" Type="http://schemas.openxmlformats.org/officeDocument/2006/relationships/hyperlink" Target="https://xn--80ajghhoc2aj1c8b.xn--p1ai/lectures/vebinary/?ELEMENT_ID=489772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xn--80ajghhoc2aj1c8b.xn--p1ai/lectures/vebinary/?ELEMENT_ID=489615" TargetMode="External"/><Relationship Id="rId12" Type="http://schemas.openxmlformats.org/officeDocument/2006/relationships/hyperlink" Target="https://xn--80ajghhoc2aj1c8b.xn--p1ai/lectures/vebinary/?ELEMENT_ID=489581" TargetMode="External"/><Relationship Id="rId17" Type="http://schemas.openxmlformats.org/officeDocument/2006/relationships/hyperlink" Target="https://xn--80ajghhoc2aj1c8b.xn--p1ai/lectures/vebinary/?ELEMENT_ID=482951" TargetMode="External"/><Relationship Id="rId25" Type="http://schemas.openxmlformats.org/officeDocument/2006/relationships/hyperlink" Target="https://xn--80ajghhoc2aj1c8b.xn--p1ai/lectures/vebinary/?ELEMENT_ID=489587" TargetMode="External"/><Relationship Id="rId33" Type="http://schemas.openxmlformats.org/officeDocument/2006/relationships/hyperlink" Target="https://xn--80ajghhoc2aj1c8b.xn--p1ai/lectures/vebinary/?ELEMENT_ID=489476" TargetMode="External"/><Relationship Id="rId38" Type="http://schemas.openxmlformats.org/officeDocument/2006/relationships/hyperlink" Target="https://xn--80ajghhoc2aj1c8b.xn--p1ai/lectures/vebinary/?ELEMENT_ID=482959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489330" TargetMode="External"/><Relationship Id="rId20" Type="http://schemas.openxmlformats.org/officeDocument/2006/relationships/hyperlink" Target="https://xn--80ajghhoc2aj1c8b.xn--p1ai/lectures/vebinary/?ELEMENT_ID=489335" TargetMode="External"/><Relationship Id="rId29" Type="http://schemas.openxmlformats.org/officeDocument/2006/relationships/hyperlink" Target="https://xn--80ajghhoc2aj1c8b.xn--p1ai/lectures/vebinary/?ELEMENT_ID=489802" TargetMode="External"/><Relationship Id="rId41" Type="http://schemas.openxmlformats.org/officeDocument/2006/relationships/hyperlink" Target="https://xn--80ajghhoc2aj1c8b.xn--p1ai/lectures/vebinary/?ELEMENT_ID=48927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489322" TargetMode="External"/><Relationship Id="rId11" Type="http://schemas.openxmlformats.org/officeDocument/2006/relationships/hyperlink" Target="https://xn--80ajghhoc2aj1c8b.xn--p1ai/lectures/vebinary/?ELEMENT_ID=489619" TargetMode="External"/><Relationship Id="rId24" Type="http://schemas.openxmlformats.org/officeDocument/2006/relationships/hyperlink" Target="https://xn--80ajghhoc2aj1c8b.xn--p1ai/lectures/vebinary/?ELEMENT_ID=489280" TargetMode="External"/><Relationship Id="rId32" Type="http://schemas.openxmlformats.org/officeDocument/2006/relationships/hyperlink" Target="https://xn--80ajghhoc2aj1c8b.xn--p1ai/lectures/vebinary/?ELEMENT_ID=489331" TargetMode="External"/><Relationship Id="rId37" Type="http://schemas.openxmlformats.org/officeDocument/2006/relationships/hyperlink" Target="https://xn--80ajghhoc2aj1c8b.xn--p1ai/lectures/vebinary/?ELEMENT_ID=489764" TargetMode="External"/><Relationship Id="rId40" Type="http://schemas.openxmlformats.org/officeDocument/2006/relationships/hyperlink" Target="https://xn--80ajghhoc2aj1c8b.xn--p1ai/lectures/vebinary/?ELEMENT_ID=489592" TargetMode="External"/><Relationship Id="rId5" Type="http://schemas.openxmlformats.org/officeDocument/2006/relationships/hyperlink" Target="https://xn--80ajghhoc2aj1c8b.xn--p1ai/lectures/vebinary/?ELEMENT_ID=482442" TargetMode="External"/><Relationship Id="rId15" Type="http://schemas.openxmlformats.org/officeDocument/2006/relationships/hyperlink" Target="https://xn--80ajghhoc2aj1c8b.xn--p1ai/lectures/vebinary/?ELEMENT_ID=489798" TargetMode="External"/><Relationship Id="rId23" Type="http://schemas.openxmlformats.org/officeDocument/2006/relationships/hyperlink" Target="https://xn--80ajghhoc2aj1c8b.xn--p1ai/lectures/vebinary/?ELEMENT_ID=489759" TargetMode="External"/><Relationship Id="rId28" Type="http://schemas.openxmlformats.org/officeDocument/2006/relationships/hyperlink" Target="https://xn--80ajghhoc2aj1c8b.xn--p1ai/lectures/vebinary/?ELEMENT_ID=489531" TargetMode="External"/><Relationship Id="rId36" Type="http://schemas.openxmlformats.org/officeDocument/2006/relationships/hyperlink" Target="https://xn--80ajghhoc2aj1c8b.xn--p1ai/lectures/vebinary/?ELEMENT_ID=489782" TargetMode="External"/><Relationship Id="rId10" Type="http://schemas.openxmlformats.org/officeDocument/2006/relationships/hyperlink" Target="https://xn--80ajghhoc2aj1c8b.xn--p1ai/lectures/vebinary/?ELEMENT_ID=489605" TargetMode="External"/><Relationship Id="rId19" Type="http://schemas.openxmlformats.org/officeDocument/2006/relationships/hyperlink" Target="https://xn--80ajghhoc2aj1c8b.xn--p1ai/lectures/vebinary/?ELEMENT_ID=489339" TargetMode="External"/><Relationship Id="rId31" Type="http://schemas.openxmlformats.org/officeDocument/2006/relationships/hyperlink" Target="https://xn--80ajghhoc2aj1c8b.xn--p1ai/lectures/vebinary/?ELEMENT_ID=48979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489768" TargetMode="External"/><Relationship Id="rId14" Type="http://schemas.openxmlformats.org/officeDocument/2006/relationships/hyperlink" Target="https://xn--80ajghhoc2aj1c8b.xn--p1ai/lectures/vebinary/?ELEMENT_ID=489536" TargetMode="External"/><Relationship Id="rId22" Type="http://schemas.openxmlformats.org/officeDocument/2006/relationships/hyperlink" Target="https://xn--80ajghhoc2aj1c8b.xn--p1ai/lectures/vebinary/?ELEMENT_ID=489284" TargetMode="External"/><Relationship Id="rId27" Type="http://schemas.openxmlformats.org/officeDocument/2006/relationships/hyperlink" Target="https://xn--80ajghhoc2aj1c8b.xn--p1ai/lectures/vebinary/?ELEMENT_ID=489781" TargetMode="External"/><Relationship Id="rId30" Type="http://schemas.openxmlformats.org/officeDocument/2006/relationships/hyperlink" Target="https://xn--80ajghhoc2aj1c8b.xn--p1ai/lectures/vebinary/?ELEMENT_ID=482955" TargetMode="External"/><Relationship Id="rId35" Type="http://schemas.openxmlformats.org/officeDocument/2006/relationships/hyperlink" Target="https://xn--80ajghhoc2aj1c8b.xn--p1ai/lectures/vebinary/?ELEMENT_ID=488796" TargetMode="External"/><Relationship Id="rId43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B0bq2ibzZC1iJfjyMxwCkpFmig==">CgMxLjAaHwoBMBIaChgICVIUChJ0YWJsZS5kMGg0bnlybnd6ZzMyDmgudXJtbWUzemFobHp0OAByITFwa0Z6WXhpRUhFYTcyRGxtNVVLQVVuZksxNTdYSFdTcA==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2142</Words>
  <Characters>12215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Габдрахманова Елена Танзировна</dc:creator>
  <cp:lastModifiedBy>Габдрахманова Елена Танзировна</cp:lastModifiedBy>
  <cp:revision>3</cp:revision>
  <dcterms:created xsi:type="dcterms:W3CDTF">2026-03-03T09:23:00Z</dcterms:created>
  <dcterms:modified xsi:type="dcterms:W3CDTF">2026-03-03T09:24:00Z</dcterms:modified>
</cp:coreProperties>
</file>